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5461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4"/>
        <w:gridCol w:w="6646"/>
      </w:tblGrid>
      <w:tr w:rsidR="007812AC" w:rsidRPr="00972E96" w:rsidTr="007812AC">
        <w:trPr>
          <w:trHeight w:val="737"/>
        </w:trPr>
        <w:tc>
          <w:tcPr>
            <w:tcW w:w="295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参加方法</w:t>
            </w:r>
          </w:p>
        </w:tc>
        <w:tc>
          <w:tcPr>
            <w:tcW w:w="66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2AC" w:rsidRPr="00424F4A" w:rsidRDefault="007812AC" w:rsidP="007812AC">
            <w:pPr>
              <w:widowControl/>
              <w:snapToGrid w:val="0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24F4A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16"/>
                <w:szCs w:val="20"/>
              </w:rPr>
              <w:t>ご希望の参加方法に〇をつけてください。</w:t>
            </w:r>
          </w:p>
          <w:p w:rsidR="007812AC" w:rsidRPr="00424F4A" w:rsidRDefault="007812AC" w:rsidP="007812AC">
            <w:pPr>
              <w:widowControl/>
              <w:snapToGrid w:val="0"/>
              <w:ind w:firstLineChars="200" w:firstLine="643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4F4A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振興局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４階大</w:t>
            </w:r>
            <w:r w:rsidRPr="00424F4A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会議室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　・　オンライン</w:t>
            </w:r>
          </w:p>
        </w:tc>
      </w:tr>
      <w:tr w:rsidR="007812AC" w:rsidRPr="00972E96" w:rsidTr="007812AC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所属名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left"/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</w:pPr>
          </w:p>
        </w:tc>
      </w:tr>
      <w:tr w:rsidR="007812AC" w:rsidRPr="00972E96" w:rsidTr="007812AC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Default="007812AC" w:rsidP="007812AC">
            <w:pPr>
              <w:widowControl/>
              <w:snapToGrid w:val="0"/>
              <w:jc w:val="distribute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当日参加者の</w:t>
            </w:r>
          </w:p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役職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・</w:t>
            </w: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氏名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7812AC" w:rsidRPr="00972E96" w:rsidTr="007812AC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電話番号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7812AC" w:rsidRPr="00972E96" w:rsidTr="007812AC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 w:val="32"/>
                <w:szCs w:val="32"/>
              </w:rPr>
              <w:t>FAX</w:t>
            </w: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番号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7812AC" w:rsidRPr="00972E96" w:rsidTr="002051D8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メールアドレス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2AC" w:rsidRPr="00972E96" w:rsidRDefault="007812AC" w:rsidP="007812A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</w:tbl>
    <w:p w:rsidR="007743A7" w:rsidRDefault="00E6255A" w:rsidP="007812AC">
      <w:pPr>
        <w:rPr>
          <w:rFonts w:hint="eastAsia"/>
        </w:rPr>
      </w:pPr>
      <w:r w:rsidRPr="00972E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D59F" wp14:editId="75514A43">
                <wp:simplePos x="0" y="0"/>
                <wp:positionH relativeFrom="margin">
                  <wp:posOffset>684530</wp:posOffset>
                </wp:positionH>
                <wp:positionV relativeFrom="paragraph">
                  <wp:posOffset>1616075</wp:posOffset>
                </wp:positionV>
                <wp:extent cx="5530215" cy="1145540"/>
                <wp:effectExtent l="0" t="0" r="13335" b="12065"/>
                <wp:wrapTopAndBottom/>
                <wp:docPr id="79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北海道宗谷総合振興局産業振興部商工労働観光課　担当：堀本</w:t>
                            </w:r>
                          </w:p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0162-33-2927</w:t>
                            </w: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0162-33-2629</w:t>
                            </w:r>
                          </w:p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soya.shoko10@pref.hokkaido.lg.jp</w:t>
                            </w:r>
                          </w:p>
                        </w:txbxContent>
                      </wps:txbx>
                      <wps:bodyPr wrap="square" lIns="72000" tIns="72000" rIns="72000" bIns="72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3D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53.9pt;margin-top:127.25pt;width:435.45pt;height:9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" filled="f" strokecolor="black [3213]">
                <v:textbox style="mso-fit-shape-to-text:t" inset="2mm,2mm,2mm,2mm">
                  <w:txbxContent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北海道宗谷総合振興局産業振興部商工労働観光課　担当：堀本</w:t>
                      </w:r>
                    </w:p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0162-33-2927</w:t>
                      </w:r>
                      <w:r>
                        <w:rPr>
                          <w:rFonts w:ascii="UD デジタル 教科書体 NP-R" w:eastAsia="UD デジタル 教科書体 NP-R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0162-33-2629</w:t>
                      </w:r>
                    </w:p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soya.shoko10@pref.hokkaido.lg.jp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2050" cy="157670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E96" w:rsidRDefault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7812AC" w:rsidRDefault="007812AC" w:rsidP="00972E96"/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/>
          <w:sz w:val="28"/>
        </w:rPr>
      </w:pPr>
      <w:r w:rsidRPr="00E6255A">
        <w:rPr>
          <w:rFonts w:ascii="ＭＳ Ｐゴシック" w:eastAsia="ＭＳ Ｐゴシック" w:hAnsi="ＭＳ Ｐゴシック" w:hint="eastAsia"/>
          <w:sz w:val="28"/>
        </w:rPr>
        <w:t>■</w:t>
      </w:r>
      <w:r w:rsidRPr="00E6255A">
        <w:rPr>
          <w:rFonts w:ascii="ＭＳ Ｐゴシック" w:eastAsia="ＭＳ Ｐゴシック" w:hAnsi="ＭＳ Ｐゴシック" w:hint="eastAsia"/>
          <w:sz w:val="28"/>
        </w:rPr>
        <w:t>相談時間の希望</w:t>
      </w:r>
    </w:p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/>
          <w:sz w:val="28"/>
        </w:rPr>
      </w:pPr>
      <w:r w:rsidRPr="00E6255A">
        <w:rPr>
          <w:rFonts w:ascii="ＭＳ Ｐゴシック" w:eastAsia="ＭＳ Ｐゴシック" w:hAnsi="ＭＳ Ｐゴシック" w:hint="eastAsia"/>
          <w:sz w:val="28"/>
        </w:rPr>
        <w:t xml:space="preserve">　各専門家について、希望する時間帯の順に、以下の希望欄に１～３をご記入ください。</w:t>
      </w:r>
    </w:p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/>
          <w:sz w:val="28"/>
        </w:rPr>
      </w:pPr>
      <w:r w:rsidRPr="00E6255A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/>
          <w:sz w:val="28"/>
        </w:rPr>
      </w:pPr>
      <w:r w:rsidRPr="00E6255A">
        <w:rPr>
          <w:rFonts w:ascii="ＭＳ Ｐゴシック" w:eastAsia="ＭＳ Ｐゴシック" w:hAnsi="ＭＳ Ｐゴシック" w:hint="eastAsia"/>
          <w:sz w:val="28"/>
        </w:rPr>
        <w:t>■</w:t>
      </w:r>
      <w:r w:rsidRPr="00E6255A">
        <w:rPr>
          <w:rFonts w:ascii="ＭＳ Ｐゴシック" w:eastAsia="ＭＳ Ｐゴシック" w:hAnsi="ＭＳ Ｐゴシック" w:hint="eastAsia"/>
          <w:sz w:val="28"/>
        </w:rPr>
        <w:t>留意事項</w:t>
      </w:r>
    </w:p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/>
          <w:sz w:val="28"/>
        </w:rPr>
      </w:pPr>
      <w:r w:rsidRPr="00E6255A">
        <w:rPr>
          <w:rFonts w:ascii="ＭＳ Ｐゴシック" w:eastAsia="ＭＳ Ｐゴシック" w:hAnsi="ＭＳ Ｐゴシック" w:hint="eastAsia"/>
          <w:sz w:val="28"/>
        </w:rPr>
        <w:t xml:space="preserve">　先着順に決定しま</w:t>
      </w:r>
      <w:r w:rsidR="00E6255A">
        <w:rPr>
          <w:rFonts w:ascii="ＭＳ Ｐゴシック" w:eastAsia="ＭＳ Ｐゴシック" w:hAnsi="ＭＳ Ｐゴシック" w:hint="eastAsia"/>
          <w:sz w:val="28"/>
        </w:rPr>
        <w:t>すので、本票への記載により希望する専門家との相談をお約束するもの</w:t>
      </w:r>
      <w:r w:rsidRPr="00E6255A">
        <w:rPr>
          <w:rFonts w:ascii="ＭＳ Ｐゴシック" w:eastAsia="ＭＳ Ｐゴシック" w:hAnsi="ＭＳ Ｐゴシック" w:hint="eastAsia"/>
          <w:sz w:val="28"/>
        </w:rPr>
        <w:t>ではありません。</w:t>
      </w:r>
    </w:p>
    <w:p w:rsidR="007812AC" w:rsidRPr="00E6255A" w:rsidRDefault="007812AC" w:rsidP="00E6255A">
      <w:pPr>
        <w:snapToGrid w:val="0"/>
        <w:rPr>
          <w:rFonts w:ascii="ＭＳ Ｐゴシック" w:eastAsia="ＭＳ Ｐゴシック" w:hAnsi="ＭＳ Ｐゴシック" w:hint="eastAsia"/>
        </w:rPr>
      </w:pPr>
    </w:p>
    <w:tbl>
      <w:tblPr>
        <w:tblW w:w="10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421"/>
        <w:gridCol w:w="819"/>
        <w:gridCol w:w="660"/>
        <w:gridCol w:w="1814"/>
        <w:gridCol w:w="2440"/>
        <w:gridCol w:w="826"/>
      </w:tblGrid>
      <w:tr w:rsidR="007812AC" w:rsidRPr="007812AC" w:rsidTr="007812AC">
        <w:trPr>
          <w:trHeight w:val="48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卸売分野（北海道貿易物産振興会）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7812A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道内外道産品販売（北海道百科）</w:t>
            </w:r>
          </w:p>
        </w:tc>
      </w:tr>
      <w:tr w:rsidR="007812AC" w:rsidRPr="007812AC" w:rsidTr="007812AC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クール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クール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</w:t>
            </w:r>
          </w:p>
        </w:tc>
      </w:tr>
      <w:tr w:rsidR="007812AC" w:rsidRPr="007812AC" w:rsidTr="00E6255A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１クール目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13：</w:t>
            </w:r>
            <w:bookmarkStart w:id="0" w:name="_GoBack"/>
            <w:bookmarkEnd w:id="0"/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35～14：15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１クール目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13：35～14：15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7812AC" w:rsidRPr="007812AC" w:rsidTr="00E6255A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２クール目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14：25～15：05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２クール目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14：25～15：05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7812AC" w:rsidRPr="007812AC" w:rsidTr="00E6255A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３クール目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15：15～15：55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３クール目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AC" w:rsidRPr="007812AC" w:rsidRDefault="007812AC" w:rsidP="007812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7812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15：15～15：55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2AC" w:rsidRPr="007812AC" w:rsidRDefault="007812AC" w:rsidP="00E625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</w:tbl>
    <w:p w:rsidR="00972E96" w:rsidRDefault="00972E96" w:rsidP="00972E96">
      <w:pPr>
        <w:jc w:val="center"/>
      </w:pPr>
    </w:p>
    <w:sectPr w:rsidR="00972E96" w:rsidSect="00972E96">
      <w:pgSz w:w="11906" w:h="16838"/>
      <w:pgMar w:top="510" w:right="510" w:bottom="510" w:left="51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96" w:rsidRDefault="00972E96" w:rsidP="00972E96">
      <w:r>
        <w:separator/>
      </w:r>
    </w:p>
  </w:endnote>
  <w:endnote w:type="continuationSeparator" w:id="0">
    <w:p w:rsidR="00972E96" w:rsidRDefault="00972E96" w:rsidP="0097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96" w:rsidRDefault="00972E96" w:rsidP="00972E96">
      <w:r>
        <w:separator/>
      </w:r>
    </w:p>
  </w:footnote>
  <w:footnote w:type="continuationSeparator" w:id="0">
    <w:p w:rsidR="00972E96" w:rsidRDefault="00972E96" w:rsidP="0097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6"/>
    <w:rsid w:val="001A6DCA"/>
    <w:rsid w:val="001B48B9"/>
    <w:rsid w:val="00424F4A"/>
    <w:rsid w:val="007812AC"/>
    <w:rsid w:val="00972E96"/>
    <w:rsid w:val="00E6255A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D30FDFA"/>
  <w15:chartTrackingRefBased/>
  <w15:docId w15:val="{4A06AA36-C09D-48FE-B454-B30AE4A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E96"/>
  </w:style>
  <w:style w:type="paragraph" w:styleId="a5">
    <w:name w:val="footer"/>
    <w:basedOn w:val="a"/>
    <w:link w:val="a6"/>
    <w:uiPriority w:val="99"/>
    <w:unhideWhenUsed/>
    <w:rsid w:val="0097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E96"/>
  </w:style>
  <w:style w:type="paragraph" w:styleId="Web">
    <w:name w:val="Normal (Web)"/>
    <w:basedOn w:val="a"/>
    <w:uiPriority w:val="99"/>
    <w:semiHidden/>
    <w:unhideWhenUsed/>
    <w:rsid w:val="0097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堀本＿若奈</dc:creator>
  <cp:keywords/>
  <dc:description/>
  <cp:lastModifiedBy>Windows ユーザー</cp:lastModifiedBy>
  <cp:revision>5</cp:revision>
  <dcterms:created xsi:type="dcterms:W3CDTF">2022-09-05T04:34:00Z</dcterms:created>
  <dcterms:modified xsi:type="dcterms:W3CDTF">2023-10-02T09:22:00Z</dcterms:modified>
</cp:coreProperties>
</file>